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259" w:rsidRDefault="00CF0D0B">
      <w:pPr>
        <w:pStyle w:val="Corpodetexto"/>
        <w:ind w:left="177"/>
      </w:pPr>
      <w:r>
        <w:rPr>
          <w:noProof/>
          <w:lang w:bidi="ar-SA"/>
        </w:rPr>
        <w:drawing>
          <wp:inline distT="0" distB="0" distL="0" distR="0">
            <wp:extent cx="801909" cy="80486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801909" cy="804862"/>
                    </a:xfrm>
                    <a:prstGeom prst="rect">
                      <a:avLst/>
                    </a:prstGeom>
                  </pic:spPr>
                </pic:pic>
              </a:graphicData>
            </a:graphic>
          </wp:inline>
        </w:drawing>
      </w:r>
    </w:p>
    <w:p w:rsidR="00F41259" w:rsidRDefault="00F41259">
      <w:pPr>
        <w:pStyle w:val="Corpodetexto"/>
        <w:spacing w:before="1"/>
        <w:rPr>
          <w:sz w:val="17"/>
        </w:rPr>
      </w:pPr>
    </w:p>
    <w:p w:rsidR="00F41259" w:rsidRDefault="005B6472">
      <w:pPr>
        <w:pStyle w:val="Ttulo2"/>
        <w:spacing w:before="91" w:line="240" w:lineRule="auto"/>
        <w:ind w:left="7102"/>
        <w:jc w:val="left"/>
      </w:pPr>
      <w:r>
        <w:t>Cotia 28 de Junho de 2.018</w:t>
      </w:r>
    </w:p>
    <w:p w:rsidR="00F41259" w:rsidRDefault="00F41259">
      <w:pPr>
        <w:pStyle w:val="Corpodetexto"/>
        <w:rPr>
          <w:b/>
          <w:sz w:val="22"/>
        </w:rPr>
      </w:pPr>
    </w:p>
    <w:p w:rsidR="00F41259" w:rsidRDefault="00F41259">
      <w:pPr>
        <w:pStyle w:val="Corpodetexto"/>
        <w:spacing w:before="9"/>
        <w:rPr>
          <w:b/>
          <w:sz w:val="17"/>
        </w:rPr>
      </w:pPr>
    </w:p>
    <w:p w:rsidR="001A72EA" w:rsidRDefault="00CF0D0B" w:rsidP="001A72EA">
      <w:pPr>
        <w:ind w:left="1401"/>
        <w:rPr>
          <w:b/>
          <w:sz w:val="24"/>
        </w:rPr>
      </w:pPr>
      <w:r>
        <w:rPr>
          <w:b/>
          <w:sz w:val="24"/>
        </w:rPr>
        <w:t>Circular da Convenção Coleti</w:t>
      </w:r>
      <w:r w:rsidR="005B6472">
        <w:rPr>
          <w:b/>
          <w:sz w:val="24"/>
        </w:rPr>
        <w:t>va – Material de Construção 2017/2018</w:t>
      </w:r>
    </w:p>
    <w:p w:rsidR="00F41259" w:rsidRDefault="00F41259">
      <w:pPr>
        <w:pStyle w:val="Corpodetexto"/>
        <w:spacing w:before="7"/>
        <w:rPr>
          <w:b/>
          <w:sz w:val="23"/>
        </w:rPr>
      </w:pPr>
    </w:p>
    <w:p w:rsidR="00F41259" w:rsidRDefault="00CF0D0B">
      <w:pPr>
        <w:pStyle w:val="Ttulo1"/>
        <w:ind w:right="109"/>
      </w:pPr>
      <w:r>
        <w:t xml:space="preserve">Levamos ao conhecimento de Vossa Senhoria que o SINDICATO DO COMÉRCIO VAREJISTA E ATACADISTA DE MATERIAL DE CONSTRUÇÃO e o </w:t>
      </w:r>
      <w:r>
        <w:rPr>
          <w:b/>
        </w:rPr>
        <w:t xml:space="preserve">Sindicato dos Comerciários de Cotia e Região </w:t>
      </w:r>
      <w:r>
        <w:t>celebraram CONVENÇÃO COLETIVA DE TRABALHO, cujas principais cláusulas destacamos:</w:t>
      </w:r>
    </w:p>
    <w:p w:rsidR="00F41259" w:rsidRDefault="00CF0D0B" w:rsidP="001A72EA">
      <w:pPr>
        <w:ind w:left="100" w:right="113"/>
        <w:jc w:val="both"/>
        <w:rPr>
          <w:sz w:val="24"/>
        </w:rPr>
      </w:pPr>
      <w:r>
        <w:rPr>
          <w:b/>
          <w:sz w:val="24"/>
        </w:rPr>
        <w:t xml:space="preserve">REAJUSTAMENTO: </w:t>
      </w:r>
      <w:r>
        <w:rPr>
          <w:sz w:val="24"/>
        </w:rPr>
        <w:t xml:space="preserve">Os salários fixos ou parte fixa dos salários mistos serão reajustados a </w:t>
      </w:r>
      <w:r w:rsidR="005B6472">
        <w:rPr>
          <w:sz w:val="24"/>
        </w:rPr>
        <w:t>partir de 01 de outubro de 2.018</w:t>
      </w:r>
      <w:r>
        <w:rPr>
          <w:sz w:val="24"/>
        </w:rPr>
        <w:t>, data-bas</w:t>
      </w:r>
      <w:r>
        <w:rPr>
          <w:sz w:val="24"/>
        </w:rPr>
        <w:t xml:space="preserve">e da categoria profissional, mediante aplicação do percentual de </w:t>
      </w:r>
      <w:r w:rsidR="005B6472">
        <w:rPr>
          <w:b/>
          <w:sz w:val="24"/>
        </w:rPr>
        <w:t>1,63</w:t>
      </w:r>
      <w:proofErr w:type="gramStart"/>
      <w:r>
        <w:rPr>
          <w:b/>
          <w:sz w:val="24"/>
        </w:rPr>
        <w:t xml:space="preserve">% </w:t>
      </w:r>
      <w:r>
        <w:rPr>
          <w:sz w:val="24"/>
        </w:rPr>
        <w:t>.</w:t>
      </w:r>
      <w:proofErr w:type="gramEnd"/>
    </w:p>
    <w:p w:rsidR="00F41259" w:rsidRDefault="00CF0D0B">
      <w:pPr>
        <w:ind w:left="100"/>
        <w:jc w:val="both"/>
        <w:rPr>
          <w:sz w:val="24"/>
        </w:rPr>
      </w:pPr>
      <w:r>
        <w:rPr>
          <w:sz w:val="24"/>
        </w:rPr>
        <w:t>O</w:t>
      </w:r>
      <w:r>
        <w:rPr>
          <w:sz w:val="24"/>
        </w:rPr>
        <w:t xml:space="preserve"> reajuste salarial será proporcional e incidirá sobre o salário de admissão, conforme tabela abaixo:</w:t>
      </w:r>
    </w:p>
    <w:p w:rsidR="00F41259" w:rsidRDefault="00CF0D0B">
      <w:pPr>
        <w:ind w:left="417"/>
        <w:rPr>
          <w:sz w:val="24"/>
        </w:rPr>
      </w:pPr>
      <w:r>
        <w:rPr>
          <w:sz w:val="24"/>
          <w:u w:val="single"/>
        </w:rPr>
        <w:t>*Caso o empregado ganhe o piso salarial, reajustar automaticamente para o piso s</w:t>
      </w:r>
      <w:r>
        <w:rPr>
          <w:sz w:val="24"/>
          <w:u w:val="single"/>
        </w:rPr>
        <w:t>alarial atual.</w:t>
      </w:r>
    </w:p>
    <w:p w:rsidR="00F41259" w:rsidRDefault="00F41259">
      <w:pPr>
        <w:pStyle w:val="Corpodetexto"/>
        <w:spacing w:before="8"/>
        <w:rPr>
          <w:sz w:val="24"/>
        </w:rPr>
      </w:pPr>
    </w:p>
    <w:tbl>
      <w:tblPr>
        <w:tblStyle w:val="TableNormal"/>
        <w:tblW w:w="0" w:type="auto"/>
        <w:tblInd w:w="95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34"/>
        <w:gridCol w:w="3790"/>
      </w:tblGrid>
      <w:tr w:rsidR="00F41259">
        <w:trPr>
          <w:trHeight w:val="229"/>
        </w:trPr>
        <w:tc>
          <w:tcPr>
            <w:tcW w:w="3934" w:type="dxa"/>
            <w:shd w:val="clear" w:color="auto" w:fill="E6E6E6"/>
          </w:tcPr>
          <w:p w:rsidR="00F41259" w:rsidRDefault="00CF0D0B">
            <w:pPr>
              <w:pStyle w:val="TableParagraph"/>
              <w:spacing w:line="209" w:lineRule="exact"/>
              <w:rPr>
                <w:sz w:val="20"/>
              </w:rPr>
            </w:pPr>
            <w:r>
              <w:rPr>
                <w:sz w:val="20"/>
              </w:rPr>
              <w:t>Admitidos no período de:</w:t>
            </w:r>
          </w:p>
        </w:tc>
        <w:tc>
          <w:tcPr>
            <w:tcW w:w="3790" w:type="dxa"/>
            <w:shd w:val="clear" w:color="auto" w:fill="E6E6E6"/>
          </w:tcPr>
          <w:p w:rsidR="00F41259" w:rsidRDefault="00CF0D0B">
            <w:pPr>
              <w:pStyle w:val="TableParagraph"/>
              <w:spacing w:line="209" w:lineRule="exact"/>
              <w:ind w:left="69"/>
              <w:rPr>
                <w:sz w:val="20"/>
              </w:rPr>
            </w:pPr>
            <w:r>
              <w:rPr>
                <w:sz w:val="20"/>
              </w:rPr>
              <w:t>Multiplicar o salário de admissão por:</w:t>
            </w:r>
          </w:p>
        </w:tc>
      </w:tr>
      <w:tr w:rsidR="00F41259">
        <w:trPr>
          <w:trHeight w:val="284"/>
        </w:trPr>
        <w:tc>
          <w:tcPr>
            <w:tcW w:w="3934" w:type="dxa"/>
            <w:tcBorders>
              <w:bottom w:val="single" w:sz="8" w:space="0" w:color="000000"/>
            </w:tcBorders>
            <w:shd w:val="clear" w:color="auto" w:fill="E6E6E6"/>
          </w:tcPr>
          <w:p w:rsidR="00F41259" w:rsidRDefault="008578BB">
            <w:pPr>
              <w:pStyle w:val="TableParagraph"/>
              <w:spacing w:before="21"/>
              <w:rPr>
                <w:sz w:val="20"/>
              </w:rPr>
            </w:pPr>
            <w:r>
              <w:rPr>
                <w:sz w:val="20"/>
              </w:rPr>
              <w:t>Até 15.10.16</w:t>
            </w:r>
          </w:p>
        </w:tc>
        <w:tc>
          <w:tcPr>
            <w:tcW w:w="3790" w:type="dxa"/>
            <w:tcBorders>
              <w:bottom w:val="single" w:sz="8" w:space="0" w:color="000000"/>
            </w:tcBorders>
            <w:shd w:val="clear" w:color="auto" w:fill="E6E6E6"/>
          </w:tcPr>
          <w:p w:rsidR="00F41259" w:rsidRDefault="008578BB">
            <w:pPr>
              <w:pStyle w:val="TableParagraph"/>
              <w:spacing w:before="21"/>
              <w:ind w:left="69"/>
              <w:rPr>
                <w:sz w:val="20"/>
              </w:rPr>
            </w:pPr>
            <w:r>
              <w:rPr>
                <w:sz w:val="20"/>
              </w:rPr>
              <w:t>1,0163</w:t>
            </w:r>
          </w:p>
        </w:tc>
      </w:tr>
      <w:tr w:rsidR="00F41259">
        <w:trPr>
          <w:trHeight w:val="284"/>
        </w:trPr>
        <w:tc>
          <w:tcPr>
            <w:tcW w:w="3934" w:type="dxa"/>
            <w:tcBorders>
              <w:top w:val="single" w:sz="8" w:space="0" w:color="000000"/>
              <w:bottom w:val="single" w:sz="8" w:space="0" w:color="000000"/>
            </w:tcBorders>
            <w:shd w:val="clear" w:color="auto" w:fill="E6E6E6"/>
          </w:tcPr>
          <w:p w:rsidR="00F41259" w:rsidRDefault="008578BB">
            <w:pPr>
              <w:pStyle w:val="TableParagraph"/>
              <w:spacing w:line="265" w:lineRule="exact"/>
              <w:rPr>
                <w:sz w:val="24"/>
              </w:rPr>
            </w:pPr>
            <w:r>
              <w:rPr>
                <w:sz w:val="24"/>
              </w:rPr>
              <w:t>De 16.10.16 a 15.11.16</w:t>
            </w:r>
          </w:p>
        </w:tc>
        <w:tc>
          <w:tcPr>
            <w:tcW w:w="3790" w:type="dxa"/>
            <w:tcBorders>
              <w:top w:val="single" w:sz="8" w:space="0" w:color="000000"/>
              <w:bottom w:val="single" w:sz="8" w:space="0" w:color="000000"/>
            </w:tcBorders>
            <w:shd w:val="clear" w:color="auto" w:fill="E6E6E6"/>
          </w:tcPr>
          <w:p w:rsidR="00F41259" w:rsidRDefault="008578BB">
            <w:pPr>
              <w:pStyle w:val="TableParagraph"/>
              <w:spacing w:before="21"/>
              <w:ind w:left="69"/>
              <w:rPr>
                <w:sz w:val="20"/>
              </w:rPr>
            </w:pPr>
            <w:r>
              <w:rPr>
                <w:sz w:val="20"/>
              </w:rPr>
              <w:t>1,0149</w:t>
            </w:r>
          </w:p>
        </w:tc>
      </w:tr>
      <w:tr w:rsidR="00F41259">
        <w:trPr>
          <w:trHeight w:val="283"/>
        </w:trPr>
        <w:tc>
          <w:tcPr>
            <w:tcW w:w="3934" w:type="dxa"/>
            <w:tcBorders>
              <w:top w:val="single" w:sz="8" w:space="0" w:color="000000"/>
              <w:bottom w:val="single" w:sz="8" w:space="0" w:color="000000"/>
            </w:tcBorders>
            <w:shd w:val="clear" w:color="auto" w:fill="E6E6E6"/>
          </w:tcPr>
          <w:p w:rsidR="00F41259" w:rsidRDefault="008578BB">
            <w:pPr>
              <w:pStyle w:val="TableParagraph"/>
              <w:spacing w:line="264" w:lineRule="exact"/>
              <w:rPr>
                <w:sz w:val="24"/>
              </w:rPr>
            </w:pPr>
            <w:r>
              <w:rPr>
                <w:sz w:val="24"/>
              </w:rPr>
              <w:t>De 16.11.16 a 15.12.16</w:t>
            </w:r>
          </w:p>
        </w:tc>
        <w:tc>
          <w:tcPr>
            <w:tcW w:w="3790" w:type="dxa"/>
            <w:tcBorders>
              <w:top w:val="single" w:sz="8" w:space="0" w:color="000000"/>
              <w:bottom w:val="single" w:sz="8" w:space="0" w:color="000000"/>
            </w:tcBorders>
            <w:shd w:val="clear" w:color="auto" w:fill="E6E6E6"/>
          </w:tcPr>
          <w:p w:rsidR="00F41259" w:rsidRDefault="008578BB">
            <w:pPr>
              <w:pStyle w:val="TableParagraph"/>
              <w:spacing w:before="19"/>
              <w:ind w:left="69"/>
              <w:rPr>
                <w:sz w:val="20"/>
              </w:rPr>
            </w:pPr>
            <w:r>
              <w:rPr>
                <w:sz w:val="20"/>
              </w:rPr>
              <w:t>1,0136</w:t>
            </w:r>
          </w:p>
        </w:tc>
      </w:tr>
      <w:tr w:rsidR="00F41259">
        <w:trPr>
          <w:trHeight w:val="283"/>
        </w:trPr>
        <w:tc>
          <w:tcPr>
            <w:tcW w:w="3934" w:type="dxa"/>
            <w:tcBorders>
              <w:top w:val="single" w:sz="8" w:space="0" w:color="000000"/>
              <w:bottom w:val="single" w:sz="8" w:space="0" w:color="000000"/>
            </w:tcBorders>
            <w:shd w:val="clear" w:color="auto" w:fill="E6E6E6"/>
          </w:tcPr>
          <w:p w:rsidR="00F41259" w:rsidRDefault="008578BB">
            <w:pPr>
              <w:pStyle w:val="TableParagraph"/>
              <w:spacing w:line="264" w:lineRule="exact"/>
              <w:rPr>
                <w:sz w:val="24"/>
              </w:rPr>
            </w:pPr>
            <w:r>
              <w:rPr>
                <w:sz w:val="24"/>
              </w:rPr>
              <w:t>De 16.12.16 a 15.01.17</w:t>
            </w:r>
          </w:p>
        </w:tc>
        <w:tc>
          <w:tcPr>
            <w:tcW w:w="3790" w:type="dxa"/>
            <w:tcBorders>
              <w:top w:val="single" w:sz="8" w:space="0" w:color="000000"/>
              <w:bottom w:val="single" w:sz="8" w:space="0" w:color="000000"/>
            </w:tcBorders>
            <w:shd w:val="clear" w:color="auto" w:fill="E6E6E6"/>
          </w:tcPr>
          <w:p w:rsidR="00F41259" w:rsidRDefault="008578BB">
            <w:pPr>
              <w:pStyle w:val="TableParagraph"/>
              <w:spacing w:before="20"/>
              <w:ind w:left="69"/>
              <w:rPr>
                <w:sz w:val="20"/>
              </w:rPr>
            </w:pPr>
            <w:r>
              <w:rPr>
                <w:sz w:val="20"/>
              </w:rPr>
              <w:t>1,0122</w:t>
            </w:r>
          </w:p>
        </w:tc>
      </w:tr>
      <w:tr w:rsidR="00F41259">
        <w:trPr>
          <w:trHeight w:val="284"/>
        </w:trPr>
        <w:tc>
          <w:tcPr>
            <w:tcW w:w="3934" w:type="dxa"/>
            <w:tcBorders>
              <w:top w:val="single" w:sz="8" w:space="0" w:color="000000"/>
              <w:bottom w:val="single" w:sz="8" w:space="0" w:color="000000"/>
            </w:tcBorders>
            <w:shd w:val="clear" w:color="auto" w:fill="E6E6E6"/>
          </w:tcPr>
          <w:p w:rsidR="00F41259" w:rsidRDefault="008578BB">
            <w:pPr>
              <w:pStyle w:val="TableParagraph"/>
              <w:spacing w:line="265" w:lineRule="exact"/>
              <w:rPr>
                <w:sz w:val="24"/>
              </w:rPr>
            </w:pPr>
            <w:r>
              <w:rPr>
                <w:sz w:val="24"/>
              </w:rPr>
              <w:t>De 16.01.17 a 15.02.17</w:t>
            </w:r>
          </w:p>
        </w:tc>
        <w:tc>
          <w:tcPr>
            <w:tcW w:w="3790" w:type="dxa"/>
            <w:tcBorders>
              <w:top w:val="single" w:sz="8" w:space="0" w:color="000000"/>
              <w:bottom w:val="single" w:sz="8" w:space="0" w:color="000000"/>
            </w:tcBorders>
            <w:shd w:val="clear" w:color="auto" w:fill="E6E6E6"/>
          </w:tcPr>
          <w:p w:rsidR="00F41259" w:rsidRDefault="008578BB">
            <w:pPr>
              <w:pStyle w:val="TableParagraph"/>
              <w:spacing w:before="21"/>
              <w:ind w:left="69"/>
              <w:rPr>
                <w:sz w:val="20"/>
              </w:rPr>
            </w:pPr>
            <w:r>
              <w:rPr>
                <w:sz w:val="20"/>
              </w:rPr>
              <w:t>1,0108</w:t>
            </w:r>
          </w:p>
        </w:tc>
      </w:tr>
      <w:tr w:rsidR="00F41259">
        <w:trPr>
          <w:trHeight w:val="283"/>
        </w:trPr>
        <w:tc>
          <w:tcPr>
            <w:tcW w:w="3934" w:type="dxa"/>
            <w:tcBorders>
              <w:top w:val="single" w:sz="8" w:space="0" w:color="000000"/>
              <w:bottom w:val="single" w:sz="8" w:space="0" w:color="000000"/>
            </w:tcBorders>
            <w:shd w:val="clear" w:color="auto" w:fill="E6E6E6"/>
          </w:tcPr>
          <w:p w:rsidR="00F41259" w:rsidRDefault="008578BB">
            <w:pPr>
              <w:pStyle w:val="TableParagraph"/>
              <w:spacing w:line="264" w:lineRule="exact"/>
              <w:rPr>
                <w:sz w:val="24"/>
              </w:rPr>
            </w:pPr>
            <w:r>
              <w:rPr>
                <w:sz w:val="24"/>
              </w:rPr>
              <w:t>De 16.02.17 a 15.03.17</w:t>
            </w:r>
          </w:p>
        </w:tc>
        <w:tc>
          <w:tcPr>
            <w:tcW w:w="3790" w:type="dxa"/>
            <w:tcBorders>
              <w:top w:val="single" w:sz="8" w:space="0" w:color="000000"/>
              <w:bottom w:val="single" w:sz="8" w:space="0" w:color="000000"/>
            </w:tcBorders>
            <w:shd w:val="clear" w:color="auto" w:fill="E6E6E6"/>
          </w:tcPr>
          <w:p w:rsidR="00F41259" w:rsidRDefault="008578BB">
            <w:pPr>
              <w:pStyle w:val="TableParagraph"/>
              <w:spacing w:before="19"/>
              <w:ind w:left="69"/>
              <w:rPr>
                <w:sz w:val="20"/>
              </w:rPr>
            </w:pPr>
            <w:r>
              <w:rPr>
                <w:sz w:val="20"/>
              </w:rPr>
              <w:t>1,0095</w:t>
            </w:r>
          </w:p>
        </w:tc>
      </w:tr>
      <w:tr w:rsidR="00F41259">
        <w:trPr>
          <w:trHeight w:val="283"/>
        </w:trPr>
        <w:tc>
          <w:tcPr>
            <w:tcW w:w="3934" w:type="dxa"/>
            <w:tcBorders>
              <w:top w:val="single" w:sz="8" w:space="0" w:color="000000"/>
              <w:bottom w:val="single" w:sz="8" w:space="0" w:color="000000"/>
            </w:tcBorders>
            <w:shd w:val="clear" w:color="auto" w:fill="E6E6E6"/>
          </w:tcPr>
          <w:p w:rsidR="00F41259" w:rsidRDefault="008578BB">
            <w:pPr>
              <w:pStyle w:val="TableParagraph"/>
              <w:spacing w:line="264" w:lineRule="exact"/>
              <w:rPr>
                <w:sz w:val="24"/>
              </w:rPr>
            </w:pPr>
            <w:r>
              <w:rPr>
                <w:sz w:val="24"/>
              </w:rPr>
              <w:t>De 16.03.17 a 15.04.17</w:t>
            </w:r>
          </w:p>
        </w:tc>
        <w:tc>
          <w:tcPr>
            <w:tcW w:w="3790" w:type="dxa"/>
            <w:tcBorders>
              <w:top w:val="single" w:sz="8" w:space="0" w:color="000000"/>
              <w:bottom w:val="single" w:sz="8" w:space="0" w:color="000000"/>
            </w:tcBorders>
            <w:shd w:val="clear" w:color="auto" w:fill="E6E6E6"/>
          </w:tcPr>
          <w:p w:rsidR="00F41259" w:rsidRDefault="008578BB">
            <w:pPr>
              <w:pStyle w:val="TableParagraph"/>
              <w:spacing w:before="20"/>
              <w:ind w:left="69"/>
              <w:rPr>
                <w:sz w:val="20"/>
              </w:rPr>
            </w:pPr>
            <w:r>
              <w:rPr>
                <w:sz w:val="20"/>
              </w:rPr>
              <w:t>1,0081</w:t>
            </w:r>
          </w:p>
        </w:tc>
      </w:tr>
      <w:tr w:rsidR="00F41259">
        <w:trPr>
          <w:trHeight w:val="285"/>
        </w:trPr>
        <w:tc>
          <w:tcPr>
            <w:tcW w:w="3934" w:type="dxa"/>
            <w:tcBorders>
              <w:top w:val="single" w:sz="8" w:space="0" w:color="000000"/>
              <w:bottom w:val="single" w:sz="8" w:space="0" w:color="000000"/>
            </w:tcBorders>
            <w:shd w:val="clear" w:color="auto" w:fill="E6E6E6"/>
          </w:tcPr>
          <w:p w:rsidR="00F41259" w:rsidRDefault="008578BB">
            <w:pPr>
              <w:pStyle w:val="TableParagraph"/>
              <w:spacing w:line="265" w:lineRule="exact"/>
              <w:rPr>
                <w:sz w:val="24"/>
              </w:rPr>
            </w:pPr>
            <w:r>
              <w:rPr>
                <w:sz w:val="24"/>
              </w:rPr>
              <w:t>De 16.04.17 a 15.05.17</w:t>
            </w:r>
          </w:p>
        </w:tc>
        <w:tc>
          <w:tcPr>
            <w:tcW w:w="3790" w:type="dxa"/>
            <w:tcBorders>
              <w:top w:val="single" w:sz="8" w:space="0" w:color="000000"/>
              <w:bottom w:val="single" w:sz="8" w:space="0" w:color="000000"/>
            </w:tcBorders>
            <w:shd w:val="clear" w:color="auto" w:fill="E6E6E6"/>
          </w:tcPr>
          <w:p w:rsidR="00F41259" w:rsidRDefault="008578BB">
            <w:pPr>
              <w:pStyle w:val="TableParagraph"/>
              <w:spacing w:before="22"/>
              <w:ind w:left="69"/>
              <w:rPr>
                <w:sz w:val="20"/>
              </w:rPr>
            </w:pPr>
            <w:r>
              <w:rPr>
                <w:sz w:val="20"/>
              </w:rPr>
              <w:t>1,0068</w:t>
            </w:r>
          </w:p>
        </w:tc>
      </w:tr>
      <w:tr w:rsidR="00F41259">
        <w:trPr>
          <w:trHeight w:val="283"/>
        </w:trPr>
        <w:tc>
          <w:tcPr>
            <w:tcW w:w="3934" w:type="dxa"/>
            <w:tcBorders>
              <w:top w:val="single" w:sz="8" w:space="0" w:color="000000"/>
              <w:bottom w:val="single" w:sz="8" w:space="0" w:color="000000"/>
            </w:tcBorders>
            <w:shd w:val="clear" w:color="auto" w:fill="E6E6E6"/>
          </w:tcPr>
          <w:p w:rsidR="00F41259" w:rsidRDefault="008578BB">
            <w:pPr>
              <w:pStyle w:val="TableParagraph"/>
              <w:spacing w:line="264" w:lineRule="exact"/>
              <w:rPr>
                <w:sz w:val="24"/>
              </w:rPr>
            </w:pPr>
            <w:r>
              <w:rPr>
                <w:sz w:val="24"/>
              </w:rPr>
              <w:t>De 16.05.17 a 15.06.17</w:t>
            </w:r>
          </w:p>
        </w:tc>
        <w:tc>
          <w:tcPr>
            <w:tcW w:w="3790" w:type="dxa"/>
            <w:tcBorders>
              <w:top w:val="single" w:sz="8" w:space="0" w:color="000000"/>
              <w:bottom w:val="single" w:sz="8" w:space="0" w:color="000000"/>
            </w:tcBorders>
            <w:shd w:val="clear" w:color="auto" w:fill="E6E6E6"/>
          </w:tcPr>
          <w:p w:rsidR="00F41259" w:rsidRDefault="008578BB">
            <w:pPr>
              <w:pStyle w:val="TableParagraph"/>
              <w:spacing w:before="19"/>
              <w:ind w:left="69"/>
              <w:rPr>
                <w:sz w:val="20"/>
              </w:rPr>
            </w:pPr>
            <w:r>
              <w:rPr>
                <w:sz w:val="20"/>
              </w:rPr>
              <w:t>1,0054</w:t>
            </w:r>
          </w:p>
        </w:tc>
      </w:tr>
      <w:tr w:rsidR="00F41259">
        <w:trPr>
          <w:trHeight w:val="283"/>
        </w:trPr>
        <w:tc>
          <w:tcPr>
            <w:tcW w:w="3934" w:type="dxa"/>
            <w:tcBorders>
              <w:top w:val="single" w:sz="8" w:space="0" w:color="000000"/>
              <w:bottom w:val="single" w:sz="8" w:space="0" w:color="000000"/>
            </w:tcBorders>
            <w:shd w:val="clear" w:color="auto" w:fill="E6E6E6"/>
          </w:tcPr>
          <w:p w:rsidR="00F41259" w:rsidRDefault="008578BB">
            <w:pPr>
              <w:pStyle w:val="TableParagraph"/>
              <w:spacing w:line="264" w:lineRule="exact"/>
              <w:rPr>
                <w:sz w:val="24"/>
              </w:rPr>
            </w:pPr>
            <w:r>
              <w:rPr>
                <w:sz w:val="24"/>
              </w:rPr>
              <w:t>De 16.06.17 a 15.07.17</w:t>
            </w:r>
          </w:p>
        </w:tc>
        <w:tc>
          <w:tcPr>
            <w:tcW w:w="3790" w:type="dxa"/>
            <w:tcBorders>
              <w:top w:val="single" w:sz="8" w:space="0" w:color="000000"/>
              <w:bottom w:val="single" w:sz="8" w:space="0" w:color="000000"/>
            </w:tcBorders>
            <w:shd w:val="clear" w:color="auto" w:fill="E6E6E6"/>
          </w:tcPr>
          <w:p w:rsidR="00F41259" w:rsidRDefault="008578BB">
            <w:pPr>
              <w:pStyle w:val="TableParagraph"/>
              <w:spacing w:before="20"/>
              <w:ind w:left="69"/>
              <w:rPr>
                <w:sz w:val="20"/>
              </w:rPr>
            </w:pPr>
            <w:r>
              <w:rPr>
                <w:sz w:val="20"/>
              </w:rPr>
              <w:t>1,0041</w:t>
            </w:r>
          </w:p>
        </w:tc>
      </w:tr>
      <w:tr w:rsidR="00F41259">
        <w:trPr>
          <w:trHeight w:val="284"/>
        </w:trPr>
        <w:tc>
          <w:tcPr>
            <w:tcW w:w="3934" w:type="dxa"/>
            <w:tcBorders>
              <w:top w:val="single" w:sz="8" w:space="0" w:color="000000"/>
              <w:bottom w:val="single" w:sz="8" w:space="0" w:color="000000"/>
            </w:tcBorders>
            <w:shd w:val="clear" w:color="auto" w:fill="E6E6E6"/>
          </w:tcPr>
          <w:p w:rsidR="00F41259" w:rsidRDefault="008578BB">
            <w:pPr>
              <w:pStyle w:val="TableParagraph"/>
              <w:spacing w:line="265" w:lineRule="exact"/>
              <w:rPr>
                <w:sz w:val="24"/>
              </w:rPr>
            </w:pPr>
            <w:r>
              <w:rPr>
                <w:sz w:val="24"/>
              </w:rPr>
              <w:t>De 16.07.17 a 15.08.17</w:t>
            </w:r>
          </w:p>
        </w:tc>
        <w:tc>
          <w:tcPr>
            <w:tcW w:w="3790" w:type="dxa"/>
            <w:tcBorders>
              <w:top w:val="single" w:sz="8" w:space="0" w:color="000000"/>
              <w:bottom w:val="single" w:sz="8" w:space="0" w:color="000000"/>
            </w:tcBorders>
            <w:shd w:val="clear" w:color="auto" w:fill="E6E6E6"/>
          </w:tcPr>
          <w:p w:rsidR="00F41259" w:rsidRDefault="008578BB">
            <w:pPr>
              <w:pStyle w:val="TableParagraph"/>
              <w:spacing w:before="21"/>
              <w:ind w:left="69"/>
              <w:rPr>
                <w:sz w:val="20"/>
              </w:rPr>
            </w:pPr>
            <w:r>
              <w:rPr>
                <w:sz w:val="20"/>
              </w:rPr>
              <w:t>1,0027</w:t>
            </w:r>
          </w:p>
        </w:tc>
      </w:tr>
      <w:tr w:rsidR="00F41259">
        <w:trPr>
          <w:trHeight w:val="282"/>
        </w:trPr>
        <w:tc>
          <w:tcPr>
            <w:tcW w:w="3934" w:type="dxa"/>
            <w:tcBorders>
              <w:top w:val="single" w:sz="8" w:space="0" w:color="000000"/>
              <w:bottom w:val="single" w:sz="8" w:space="0" w:color="000000"/>
            </w:tcBorders>
            <w:shd w:val="clear" w:color="auto" w:fill="E6E6E6"/>
          </w:tcPr>
          <w:p w:rsidR="00F41259" w:rsidRDefault="008578BB">
            <w:pPr>
              <w:pStyle w:val="TableParagraph"/>
              <w:spacing w:line="262" w:lineRule="exact"/>
              <w:rPr>
                <w:sz w:val="24"/>
              </w:rPr>
            </w:pPr>
            <w:r>
              <w:rPr>
                <w:sz w:val="24"/>
              </w:rPr>
              <w:t>De 16.08.17 a 15.09.17</w:t>
            </w:r>
          </w:p>
        </w:tc>
        <w:tc>
          <w:tcPr>
            <w:tcW w:w="3790" w:type="dxa"/>
            <w:tcBorders>
              <w:top w:val="single" w:sz="8" w:space="0" w:color="000000"/>
              <w:bottom w:val="single" w:sz="8" w:space="0" w:color="000000"/>
            </w:tcBorders>
            <w:shd w:val="clear" w:color="auto" w:fill="E6E6E6"/>
          </w:tcPr>
          <w:p w:rsidR="00F41259" w:rsidRDefault="008578BB">
            <w:pPr>
              <w:pStyle w:val="TableParagraph"/>
              <w:spacing w:before="19"/>
              <w:ind w:left="69"/>
              <w:rPr>
                <w:sz w:val="20"/>
              </w:rPr>
            </w:pPr>
            <w:r>
              <w:rPr>
                <w:sz w:val="20"/>
              </w:rPr>
              <w:t>1,0013</w:t>
            </w:r>
          </w:p>
        </w:tc>
      </w:tr>
      <w:tr w:rsidR="00F41259">
        <w:trPr>
          <w:trHeight w:val="286"/>
        </w:trPr>
        <w:tc>
          <w:tcPr>
            <w:tcW w:w="3934" w:type="dxa"/>
            <w:tcBorders>
              <w:top w:val="single" w:sz="8" w:space="0" w:color="000000"/>
            </w:tcBorders>
            <w:shd w:val="clear" w:color="auto" w:fill="E6E6E6"/>
          </w:tcPr>
          <w:p w:rsidR="00F41259" w:rsidRDefault="008578BB">
            <w:pPr>
              <w:pStyle w:val="TableParagraph"/>
              <w:spacing w:line="267" w:lineRule="exact"/>
              <w:rPr>
                <w:sz w:val="24"/>
              </w:rPr>
            </w:pPr>
            <w:r>
              <w:rPr>
                <w:sz w:val="24"/>
              </w:rPr>
              <w:t>A partir de 16.09.17</w:t>
            </w:r>
          </w:p>
        </w:tc>
        <w:tc>
          <w:tcPr>
            <w:tcW w:w="3790" w:type="dxa"/>
            <w:tcBorders>
              <w:top w:val="single" w:sz="8" w:space="0" w:color="000000"/>
            </w:tcBorders>
            <w:shd w:val="clear" w:color="auto" w:fill="E6E6E6"/>
          </w:tcPr>
          <w:p w:rsidR="00F41259" w:rsidRDefault="00CF0D0B">
            <w:pPr>
              <w:pStyle w:val="TableParagraph"/>
              <w:spacing w:before="21"/>
              <w:ind w:left="69"/>
              <w:rPr>
                <w:sz w:val="20"/>
              </w:rPr>
            </w:pPr>
            <w:r>
              <w:rPr>
                <w:sz w:val="20"/>
              </w:rPr>
              <w:t>1,0000</w:t>
            </w:r>
          </w:p>
        </w:tc>
      </w:tr>
    </w:tbl>
    <w:p w:rsidR="00F41259" w:rsidRDefault="00CF0D0B">
      <w:pPr>
        <w:pStyle w:val="Ttulo2"/>
        <w:spacing w:before="204"/>
      </w:pPr>
      <w:r>
        <w:t>SALÁRIO DE ADMISSÃO PARA EMPRESAS COM 10 OU MAIS EMPREGADOS</w:t>
      </w:r>
    </w:p>
    <w:p w:rsidR="00F41259" w:rsidRDefault="00CF0D0B">
      <w:pPr>
        <w:pStyle w:val="Corpodetexto"/>
        <w:tabs>
          <w:tab w:val="left" w:pos="820"/>
          <w:tab w:val="left" w:pos="7181"/>
        </w:tabs>
        <w:spacing w:line="227" w:lineRule="exact"/>
        <w:ind w:left="460"/>
      </w:pPr>
      <w:r>
        <w:t>a)</w:t>
      </w:r>
      <w:r>
        <w:tab/>
        <w:t>Empregados</w:t>
      </w:r>
      <w:r>
        <w:rPr>
          <w:spacing w:val="-11"/>
        </w:rPr>
        <w:t xml:space="preserve"> </w:t>
      </w:r>
      <w:r>
        <w:t>em</w:t>
      </w:r>
      <w:r>
        <w:rPr>
          <w:spacing w:val="-12"/>
        </w:rPr>
        <w:t xml:space="preserve"> </w:t>
      </w:r>
      <w:r>
        <w:t>geral...............................................................................</w:t>
      </w:r>
      <w:r>
        <w:tab/>
        <w:t>R$</w:t>
      </w:r>
      <w:r w:rsidR="008578BB">
        <w:rPr>
          <w:spacing w:val="-4"/>
        </w:rPr>
        <w:t>1.323,00</w:t>
      </w:r>
    </w:p>
    <w:p w:rsidR="00F41259" w:rsidRDefault="00CF0D0B">
      <w:pPr>
        <w:pStyle w:val="Corpodetexto"/>
        <w:spacing w:line="229" w:lineRule="exact"/>
        <w:ind w:left="460"/>
      </w:pPr>
      <w:r>
        <w:t>b)    Office-boy, faxineiro, copeiro................................................</w:t>
      </w:r>
      <w:r>
        <w:t>...............................R$</w:t>
      </w:r>
      <w:r>
        <w:rPr>
          <w:spacing w:val="-36"/>
        </w:rPr>
        <w:t xml:space="preserve"> </w:t>
      </w:r>
      <w:r w:rsidR="008578BB">
        <w:t>1.058,00</w:t>
      </w:r>
    </w:p>
    <w:p w:rsidR="00F41259" w:rsidRDefault="00CF0D0B">
      <w:pPr>
        <w:pStyle w:val="Corpodetexto"/>
        <w:tabs>
          <w:tab w:val="left" w:pos="820"/>
          <w:tab w:val="left" w:pos="7181"/>
        </w:tabs>
        <w:spacing w:before="1"/>
        <w:ind w:left="460"/>
      </w:pPr>
      <w:r>
        <w:t>c)</w:t>
      </w:r>
      <w:r>
        <w:tab/>
        <w:t>QUEBRA</w:t>
      </w:r>
      <w:r>
        <w:rPr>
          <w:spacing w:val="-12"/>
        </w:rPr>
        <w:t xml:space="preserve"> </w:t>
      </w:r>
      <w:r>
        <w:t>DE</w:t>
      </w:r>
      <w:r>
        <w:rPr>
          <w:spacing w:val="-10"/>
        </w:rPr>
        <w:t xml:space="preserve"> </w:t>
      </w:r>
      <w:r>
        <w:t>CAIXA...............................................................................</w:t>
      </w:r>
      <w:r>
        <w:tab/>
        <w:t>R</w:t>
      </w:r>
      <w:proofErr w:type="gramStart"/>
      <w:r>
        <w:t xml:space="preserve">$ </w:t>
      </w:r>
      <w:r>
        <w:rPr>
          <w:spacing w:val="48"/>
        </w:rPr>
        <w:t xml:space="preserve"> </w:t>
      </w:r>
      <w:r w:rsidR="008578BB">
        <w:t>7</w:t>
      </w:r>
      <w:r>
        <w:t>1</w:t>
      </w:r>
      <w:proofErr w:type="gramEnd"/>
      <w:r>
        <w:t>,00</w:t>
      </w:r>
    </w:p>
    <w:p w:rsidR="00F41259" w:rsidRDefault="00CF0D0B">
      <w:pPr>
        <w:pStyle w:val="Corpodetexto"/>
        <w:tabs>
          <w:tab w:val="left" w:pos="7181"/>
        </w:tabs>
        <w:ind w:left="460"/>
      </w:pPr>
      <w:r>
        <w:t xml:space="preserve">d)  </w:t>
      </w:r>
      <w:r>
        <w:rPr>
          <w:spacing w:val="22"/>
        </w:rPr>
        <w:t xml:space="preserve"> </w:t>
      </w:r>
      <w:r>
        <w:t>Comissionistas</w:t>
      </w:r>
      <w:r>
        <w:rPr>
          <w:spacing w:val="-6"/>
        </w:rPr>
        <w:t xml:space="preserve"> </w:t>
      </w:r>
      <w:r>
        <w:t>Puro...................................................................................</w:t>
      </w:r>
      <w:r>
        <w:t>.</w:t>
      </w:r>
      <w:r>
        <w:tab/>
        <w:t>R$</w:t>
      </w:r>
      <w:r>
        <w:rPr>
          <w:spacing w:val="-2"/>
        </w:rPr>
        <w:t xml:space="preserve"> </w:t>
      </w:r>
      <w:r w:rsidR="008578BB">
        <w:t>1.588,00</w:t>
      </w:r>
    </w:p>
    <w:p w:rsidR="00F41259" w:rsidRDefault="00F41259">
      <w:pPr>
        <w:pStyle w:val="Corpodetexto"/>
        <w:spacing w:before="6"/>
      </w:pPr>
    </w:p>
    <w:p w:rsidR="00F41259" w:rsidRDefault="00CF0D0B">
      <w:pPr>
        <w:pStyle w:val="Ttulo2"/>
      </w:pPr>
      <w:r>
        <w:t>SALÁRIO DE ADMISSÃO PARA EMPRESAS COM MENOS DE 10 (DEZ) EMPREGADOS:</w:t>
      </w:r>
    </w:p>
    <w:p w:rsidR="00F41259" w:rsidRDefault="00CF0D0B">
      <w:pPr>
        <w:pStyle w:val="Corpodetexto"/>
        <w:tabs>
          <w:tab w:val="left" w:pos="820"/>
          <w:tab w:val="left" w:pos="7181"/>
        </w:tabs>
        <w:spacing w:line="227" w:lineRule="exact"/>
        <w:ind w:left="460"/>
      </w:pPr>
      <w:r>
        <w:t>e)</w:t>
      </w:r>
      <w:r>
        <w:tab/>
        <w:t>Empregados</w:t>
      </w:r>
      <w:r>
        <w:rPr>
          <w:spacing w:val="-11"/>
        </w:rPr>
        <w:t xml:space="preserve"> </w:t>
      </w:r>
      <w:r>
        <w:t>em</w:t>
      </w:r>
      <w:r>
        <w:rPr>
          <w:spacing w:val="-12"/>
        </w:rPr>
        <w:t xml:space="preserve"> </w:t>
      </w:r>
      <w:r>
        <w:t>geral...............................................................................</w:t>
      </w:r>
      <w:r>
        <w:tab/>
        <w:t>R$</w:t>
      </w:r>
      <w:r w:rsidR="008578BB">
        <w:rPr>
          <w:spacing w:val="-4"/>
        </w:rPr>
        <w:t xml:space="preserve"> 1.191,00</w:t>
      </w:r>
    </w:p>
    <w:p w:rsidR="00F41259" w:rsidRDefault="00CF0D0B">
      <w:pPr>
        <w:pStyle w:val="Corpodetexto"/>
        <w:tabs>
          <w:tab w:val="left" w:pos="820"/>
          <w:tab w:val="left" w:pos="7181"/>
        </w:tabs>
        <w:spacing w:line="229" w:lineRule="exact"/>
        <w:ind w:left="460"/>
      </w:pPr>
      <w:r>
        <w:t>f)</w:t>
      </w:r>
      <w:r>
        <w:tab/>
        <w:t>Office-boy,</w:t>
      </w:r>
      <w:r>
        <w:rPr>
          <w:spacing w:val="-10"/>
        </w:rPr>
        <w:t xml:space="preserve"> </w:t>
      </w:r>
      <w:r>
        <w:t>faxineiro,</w:t>
      </w:r>
      <w:r>
        <w:rPr>
          <w:spacing w:val="-10"/>
        </w:rPr>
        <w:t xml:space="preserve"> </w:t>
      </w:r>
      <w:r>
        <w:t>copeiro...................................................................</w:t>
      </w:r>
      <w:r>
        <w:tab/>
        <w:t>R$</w:t>
      </w:r>
      <w:r>
        <w:rPr>
          <w:spacing w:val="-4"/>
        </w:rPr>
        <w:t xml:space="preserve"> </w:t>
      </w:r>
      <w:r w:rsidR="008578BB">
        <w:t>987,00</w:t>
      </w:r>
    </w:p>
    <w:p w:rsidR="00F41259" w:rsidRDefault="00CF0D0B">
      <w:pPr>
        <w:pStyle w:val="Corpodetexto"/>
        <w:tabs>
          <w:tab w:val="left" w:pos="7181"/>
        </w:tabs>
        <w:spacing w:before="1"/>
        <w:ind w:left="460"/>
      </w:pPr>
      <w:r>
        <w:t>g)    QUEBRA</w:t>
      </w:r>
      <w:r>
        <w:rPr>
          <w:spacing w:val="-34"/>
        </w:rPr>
        <w:t xml:space="preserve"> </w:t>
      </w:r>
      <w:r>
        <w:t>DE</w:t>
      </w:r>
      <w:r>
        <w:rPr>
          <w:spacing w:val="-6"/>
        </w:rPr>
        <w:t xml:space="preserve"> </w:t>
      </w:r>
      <w:r>
        <w:t>CAIXA.............................................................................</w:t>
      </w:r>
      <w:r>
        <w:tab/>
        <w:t>R</w:t>
      </w:r>
      <w:proofErr w:type="gramStart"/>
      <w:r>
        <w:t xml:space="preserve">$ </w:t>
      </w:r>
      <w:r>
        <w:rPr>
          <w:spacing w:val="48"/>
        </w:rPr>
        <w:t xml:space="preserve"> </w:t>
      </w:r>
      <w:r w:rsidR="008578BB">
        <w:t>7</w:t>
      </w:r>
      <w:r>
        <w:t>1</w:t>
      </w:r>
      <w:proofErr w:type="gramEnd"/>
      <w:r>
        <w:t>,00</w:t>
      </w:r>
    </w:p>
    <w:p w:rsidR="00F41259" w:rsidRPr="001A72EA" w:rsidRDefault="00CF0D0B" w:rsidP="001A72EA">
      <w:pPr>
        <w:pStyle w:val="Corpodetexto"/>
        <w:tabs>
          <w:tab w:val="left" w:pos="7181"/>
        </w:tabs>
        <w:ind w:left="460"/>
      </w:pPr>
      <w:r>
        <w:t xml:space="preserve">h)  </w:t>
      </w:r>
      <w:r>
        <w:rPr>
          <w:spacing w:val="16"/>
        </w:rPr>
        <w:t xml:space="preserve"> </w:t>
      </w:r>
      <w:r>
        <w:t>Comissionista</w:t>
      </w:r>
      <w:r>
        <w:rPr>
          <w:spacing w:val="-7"/>
        </w:rPr>
        <w:t xml:space="preserve"> </w:t>
      </w:r>
      <w:r>
        <w:t>Puro..................................................................................</w:t>
      </w:r>
      <w:r>
        <w:tab/>
        <w:t>R$</w:t>
      </w:r>
      <w:r>
        <w:rPr>
          <w:spacing w:val="-2"/>
        </w:rPr>
        <w:t xml:space="preserve"> </w:t>
      </w:r>
      <w:r w:rsidR="008578BB">
        <w:t>1.429,00</w:t>
      </w:r>
    </w:p>
    <w:p w:rsidR="00F41259" w:rsidRDefault="00CF0D0B">
      <w:pPr>
        <w:spacing w:before="162"/>
        <w:ind w:left="100" w:right="108"/>
        <w:jc w:val="both"/>
        <w:rPr>
          <w:sz w:val="18"/>
        </w:rPr>
      </w:pPr>
      <w:r>
        <w:rPr>
          <w:b/>
          <w:sz w:val="18"/>
        </w:rPr>
        <w:t xml:space="preserve">CONTRIBUIÇÃO ASSISTENCIAL DOS EMPREGADOS: </w:t>
      </w:r>
      <w:r>
        <w:rPr>
          <w:sz w:val="18"/>
        </w:rPr>
        <w:t>As empresas se obrigam a descontar</w:t>
      </w:r>
      <w:r w:rsidR="008578BB">
        <w:rPr>
          <w:sz w:val="18"/>
        </w:rPr>
        <w:t>,</w:t>
      </w:r>
      <w:r>
        <w:rPr>
          <w:sz w:val="18"/>
        </w:rPr>
        <w:t xml:space="preserve"> </w:t>
      </w:r>
      <w:r w:rsidR="008578BB">
        <w:rPr>
          <w:sz w:val="18"/>
        </w:rPr>
        <w:t>nos termos da lei, em folha de pagamento e recolher de seus empregados comerciários beneficiários da presente convenção coletiva de trabalho, integrantes da categoria profissional, a título</w:t>
      </w:r>
      <w:r w:rsidR="00B00E6D">
        <w:rPr>
          <w:sz w:val="18"/>
        </w:rPr>
        <w:t xml:space="preserve"> de contribuição assistencial, o percentual de 1,0% (um por cento) da sua remuneração mensal limitado ao teto de R$ 25,00 ( vinte e cinco reais) por comerciário, aprovado nas assembleias do Sindicato dos Empregados do Comercio de Cotia e Região que autorizam a celebração da convenção coletiva de trabalho.</w:t>
      </w:r>
    </w:p>
    <w:p w:rsidR="00F41259" w:rsidRDefault="00F41259">
      <w:pPr>
        <w:pStyle w:val="Corpodetexto"/>
        <w:spacing w:before="1"/>
        <w:rPr>
          <w:sz w:val="18"/>
        </w:rPr>
      </w:pPr>
    </w:p>
    <w:p w:rsidR="00F41259" w:rsidRDefault="00B00E6D">
      <w:pPr>
        <w:pStyle w:val="Corpodetexto"/>
        <w:spacing w:before="5"/>
        <w:rPr>
          <w:sz w:val="18"/>
        </w:rPr>
      </w:pPr>
      <w:r w:rsidRPr="001A72EA">
        <w:rPr>
          <w:b/>
          <w:sz w:val="18"/>
        </w:rPr>
        <w:t>HOMOLOGAÇÃO</w:t>
      </w:r>
      <w:r>
        <w:rPr>
          <w:sz w:val="18"/>
        </w:rPr>
        <w:t>: O ato de assistência nas rescisões contratuais, a partir de 11 de novembro de 2017, se realizado no sindicato laboral, deverá ser feito através de agendamento, pela própria empresa na entidade dos trabalhadores, possibilitando atendimento de forma especial, em dia e hora de sua preferência e ficará sujeito ao pagamento, pela empresa</w:t>
      </w:r>
      <w:r w:rsidR="001A72EA">
        <w:rPr>
          <w:sz w:val="18"/>
        </w:rPr>
        <w:t xml:space="preserve">, de taxa </w:t>
      </w:r>
      <w:proofErr w:type="spellStart"/>
      <w:r w:rsidR="001A72EA">
        <w:rPr>
          <w:sz w:val="18"/>
        </w:rPr>
        <w:t>retributiva</w:t>
      </w:r>
      <w:proofErr w:type="spellEnd"/>
      <w:r w:rsidR="001A72EA">
        <w:rPr>
          <w:sz w:val="18"/>
        </w:rPr>
        <w:t xml:space="preserve"> por homologação efetuada.</w:t>
      </w:r>
    </w:p>
    <w:p w:rsidR="00F41259" w:rsidRDefault="00CF0D0B">
      <w:pPr>
        <w:ind w:left="386"/>
        <w:rPr>
          <w:b/>
          <w:sz w:val="18"/>
        </w:rPr>
      </w:pPr>
      <w:r>
        <w:rPr>
          <w:b/>
          <w:sz w:val="18"/>
        </w:rPr>
        <w:t>*A DIFEREN</w:t>
      </w:r>
      <w:r>
        <w:rPr>
          <w:b/>
          <w:sz w:val="18"/>
        </w:rPr>
        <w:t>ÇA</w:t>
      </w:r>
      <w:r w:rsidR="001A72EA">
        <w:rPr>
          <w:b/>
          <w:sz w:val="18"/>
        </w:rPr>
        <w:t>S SALARIAS</w:t>
      </w:r>
      <w:r>
        <w:rPr>
          <w:b/>
          <w:sz w:val="18"/>
        </w:rPr>
        <w:t xml:space="preserve"> REF AO</w:t>
      </w:r>
      <w:r w:rsidR="001A72EA">
        <w:rPr>
          <w:b/>
          <w:sz w:val="18"/>
        </w:rPr>
        <w:t>S</w:t>
      </w:r>
      <w:r>
        <w:rPr>
          <w:b/>
          <w:sz w:val="18"/>
        </w:rPr>
        <w:t xml:space="preserve"> </w:t>
      </w:r>
      <w:proofErr w:type="gramStart"/>
      <w:r>
        <w:rPr>
          <w:b/>
          <w:sz w:val="18"/>
        </w:rPr>
        <w:t>MÊS</w:t>
      </w:r>
      <w:r w:rsidR="001A72EA">
        <w:rPr>
          <w:b/>
          <w:sz w:val="18"/>
        </w:rPr>
        <w:t>ES</w:t>
      </w:r>
      <w:r w:rsidR="006E46ED">
        <w:rPr>
          <w:b/>
          <w:sz w:val="18"/>
        </w:rPr>
        <w:t xml:space="preserve">  RETROATIVOS</w:t>
      </w:r>
      <w:proofErr w:type="gramEnd"/>
      <w:r w:rsidR="006E46ED">
        <w:rPr>
          <w:b/>
          <w:sz w:val="18"/>
        </w:rPr>
        <w:t xml:space="preserve"> E O 13° SALARIO</w:t>
      </w:r>
      <w:r>
        <w:rPr>
          <w:b/>
          <w:sz w:val="18"/>
        </w:rPr>
        <w:t xml:space="preserve"> DE</w:t>
      </w:r>
      <w:r w:rsidR="001A72EA">
        <w:rPr>
          <w:b/>
          <w:sz w:val="18"/>
        </w:rPr>
        <w:t>VERÁ SER PAGA NO MÊS DE JULHO/2018</w:t>
      </w:r>
      <w:r>
        <w:rPr>
          <w:b/>
          <w:sz w:val="18"/>
        </w:rPr>
        <w:t>.</w:t>
      </w:r>
      <w:bookmarkStart w:id="0" w:name="_GoBack"/>
      <w:bookmarkEnd w:id="0"/>
    </w:p>
    <w:sectPr w:rsidR="00F41259">
      <w:type w:val="continuous"/>
      <w:pgSz w:w="12240" w:h="15840"/>
      <w:pgMar w:top="360" w:right="10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59"/>
    <w:rsid w:val="001A72EA"/>
    <w:rsid w:val="003014E6"/>
    <w:rsid w:val="005B6472"/>
    <w:rsid w:val="006E46ED"/>
    <w:rsid w:val="008578BB"/>
    <w:rsid w:val="00B00E6D"/>
    <w:rsid w:val="00CF0D0B"/>
    <w:rsid w:val="00D21641"/>
    <w:rsid w:val="00F412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B1AA4-C3F9-42CF-A088-D92AF6DF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100"/>
      <w:jc w:val="both"/>
      <w:outlineLvl w:val="0"/>
    </w:pPr>
    <w:rPr>
      <w:sz w:val="24"/>
      <w:szCs w:val="24"/>
    </w:rPr>
  </w:style>
  <w:style w:type="paragraph" w:styleId="Ttulo2">
    <w:name w:val="heading 2"/>
    <w:basedOn w:val="Normal"/>
    <w:uiPriority w:val="1"/>
    <w:qFormat/>
    <w:pPr>
      <w:spacing w:line="228" w:lineRule="exact"/>
      <w:ind w:left="100"/>
      <w:jc w:val="both"/>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1"/>
    <w:qFormat/>
  </w:style>
  <w:style w:type="paragraph" w:customStyle="1" w:styleId="TableParagraph">
    <w:name w:val="Table Paragraph"/>
    <w:basedOn w:val="Normal"/>
    <w:uiPriority w:val="1"/>
    <w:qFormat/>
    <w:pPr>
      <w:ind w:left="68"/>
    </w:pPr>
  </w:style>
  <w:style w:type="paragraph" w:styleId="Textodebalo">
    <w:name w:val="Balloon Text"/>
    <w:basedOn w:val="Normal"/>
    <w:link w:val="TextodebaloChar"/>
    <w:uiPriority w:val="99"/>
    <w:semiHidden/>
    <w:unhideWhenUsed/>
    <w:rsid w:val="006E46ED"/>
    <w:rPr>
      <w:rFonts w:ascii="Segoe UI" w:hAnsi="Segoe UI" w:cs="Segoe UI"/>
      <w:sz w:val="18"/>
      <w:szCs w:val="18"/>
    </w:rPr>
  </w:style>
  <w:style w:type="character" w:customStyle="1" w:styleId="TextodebaloChar">
    <w:name w:val="Texto de balão Char"/>
    <w:basedOn w:val="Fontepargpadro"/>
    <w:link w:val="Textodebalo"/>
    <w:uiPriority w:val="99"/>
    <w:semiHidden/>
    <w:rsid w:val="006E46ED"/>
    <w:rPr>
      <w:rFonts w:ascii="Segoe UI" w:eastAsia="Times New Roman" w:hAnsi="Segoe UI" w:cs="Segoe UI"/>
      <w:sz w:val="18"/>
      <w:szCs w:val="18"/>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2809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São Paulo, 15 de dezembro de 2</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São Paulo, 15 de dezembro de 2</dc:title>
  <dc:creator>clayton</dc:creator>
  <cp:lastModifiedBy>Usuário</cp:lastModifiedBy>
  <cp:revision>2</cp:revision>
  <cp:lastPrinted>2018-06-28T19:06:00Z</cp:lastPrinted>
  <dcterms:created xsi:type="dcterms:W3CDTF">2018-06-28T19:20:00Z</dcterms:created>
  <dcterms:modified xsi:type="dcterms:W3CDTF">2018-06-28T19:20:00Z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2010-11-26T00:00:00Z</vt:filetime>
  </property>
  <property fmtid="{D5CDD505-2E9C-101B-9397-08002B2CF9AE}" pid="3" name="Creator">
    <vt:lpwstr>Microsoft® Word 2010</vt:lpwstr>
  </property>
  <property fmtid="{D5CDD505-2E9C-101B-9397-08002B2CF9AE}" pid="4" name="LastSaved">
    <vt:filetime>2018-06-28T00:00:00Z</vt:filetime>
  </property>
</Properties>
</file>